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C6" w:rsidRPr="003764C6" w:rsidRDefault="003764C6" w:rsidP="003764C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3764C6"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  <w:t>МУНИЦИПАЛЬНОЕ БЮДЖЕТНОЕ ОБЩЕ</w:t>
      </w:r>
      <w:r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  <w:t>ОБРАЗОВАТЕЛЬНОЕ    УЧРЕЖДЕНИЕ «С</w:t>
      </w:r>
      <w:r w:rsidRPr="003764C6"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  <w:t>РЕДНЯЯ ОБЩЕОБРАЗОВАТЕЛЬНАЯ ШКОЛА №31» ЭНГЕЛЬССКОГО МУНИЦИПАЛЬНОГО РАЙОНА САРАТОВСКОЙ ОБЛАСТИ</w:t>
      </w: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pacing w:val="-9"/>
          <w:sz w:val="36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9"/>
          <w:sz w:val="36"/>
          <w:szCs w:val="28"/>
          <w:lang w:eastAsia="ru-RU"/>
        </w:rPr>
        <w:t xml:space="preserve">        </w:t>
      </w:r>
      <w:r w:rsidR="003764C6" w:rsidRPr="00000332">
        <w:rPr>
          <w:rFonts w:eastAsia="Times New Roman" w:cs="Times New Roman"/>
          <w:b/>
          <w:color w:val="000000"/>
          <w:spacing w:val="-9"/>
          <w:sz w:val="36"/>
          <w:szCs w:val="28"/>
          <w:lang w:eastAsia="ru-RU"/>
        </w:rPr>
        <w:t>«Развитие  меценатства в Энгельсе и Покровске»</w:t>
      </w: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3764C6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764C6"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  <w:t>Автор:</w:t>
      </w:r>
      <w:r w:rsidRPr="003764C6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Башминов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Никита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ученик 10</w:t>
      </w:r>
      <w:r w:rsidRPr="003764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 класса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764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МБОУ «СОШ №31» Саратовской области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3764C6"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  <w:t>Научный руководитель: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Ионкина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Галина Олеговна,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764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русского языка и литературы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764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МБОУ «СОШ №31» Саратовской области</w:t>
      </w: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000332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00332" w:rsidRDefault="00000332" w:rsidP="0037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3764C6" w:rsidRPr="003764C6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atangChe" w:eastAsia="BatangChe" w:hAnsi="BatangChe" w:cs="Times New Roman"/>
          <w:b/>
          <w:color w:val="000000"/>
          <w:spacing w:val="-9"/>
          <w:sz w:val="28"/>
          <w:szCs w:val="28"/>
          <w:lang w:eastAsia="ru-RU"/>
        </w:rPr>
      </w:pPr>
      <w:r>
        <w:rPr>
          <w:rFonts w:ascii="BatangChe" w:eastAsia="BatangChe" w:hAnsi="BatangChe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       </w:t>
      </w:r>
      <w:r w:rsidR="003764C6" w:rsidRPr="003764C6">
        <w:rPr>
          <w:rFonts w:ascii="BatangChe" w:eastAsia="BatangChe" w:hAnsi="BatangChe" w:cs="Times New Roman"/>
          <w:b/>
          <w:color w:val="000000"/>
          <w:spacing w:val="-9"/>
          <w:sz w:val="28"/>
          <w:szCs w:val="28"/>
          <w:lang w:eastAsia="ru-RU"/>
        </w:rPr>
        <w:t>ЭНГЕЛЬС 2013</w:t>
      </w:r>
    </w:p>
    <w:p w:rsidR="00000332" w:rsidRDefault="00000332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5C68" w:rsidRPr="003764C6" w:rsidRDefault="00991131" w:rsidP="00000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sz w:val="24"/>
        </w:rPr>
        <w:lastRenderedPageBreak/>
        <w:t xml:space="preserve"> Научно-исследовательская работа «Меценатство в городе Покровске-Энгельсе».</w:t>
      </w:r>
    </w:p>
    <w:p w:rsidR="00991131" w:rsidRDefault="00991131" w:rsidP="00F35C68">
      <w:pPr>
        <w:rPr>
          <w:sz w:val="24"/>
        </w:rPr>
      </w:pPr>
      <w:r>
        <w:rPr>
          <w:sz w:val="24"/>
        </w:rPr>
        <w:t>Цель работы: напомнить и рассказать об истории меценатства в России и конкретно в  Покровске-Энгельсе, указать на различия понятий «благотворительность», «меценатство», «спонсорство».</w:t>
      </w:r>
    </w:p>
    <w:p w:rsidR="000761BE" w:rsidRDefault="00991131" w:rsidP="00F35C68">
      <w:pPr>
        <w:rPr>
          <w:sz w:val="24"/>
        </w:rPr>
      </w:pPr>
      <w:r>
        <w:rPr>
          <w:sz w:val="24"/>
        </w:rPr>
        <w:t>Задача работы:</w:t>
      </w:r>
      <w:r w:rsidR="000761BE">
        <w:rPr>
          <w:sz w:val="24"/>
        </w:rPr>
        <w:t xml:space="preserve"> а)</w:t>
      </w:r>
      <w:r>
        <w:rPr>
          <w:sz w:val="24"/>
        </w:rPr>
        <w:t xml:space="preserve"> обратить внимание школьников на личности, чьи поступки вызывают уважение. </w:t>
      </w:r>
    </w:p>
    <w:p w:rsidR="00991131" w:rsidRPr="00596E15" w:rsidRDefault="000761BE" w:rsidP="00F35C68">
      <w:pPr>
        <w:rPr>
          <w:sz w:val="24"/>
        </w:rPr>
      </w:pPr>
      <w:r>
        <w:rPr>
          <w:sz w:val="24"/>
        </w:rPr>
        <w:t xml:space="preserve">б 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оспитание молодежи в добрых традициях русского народа.</w:t>
      </w:r>
    </w:p>
    <w:p w:rsidR="000761BE" w:rsidRDefault="000761BE" w:rsidP="000761BE">
      <w:pPr>
        <w:ind w:firstLine="708"/>
        <w:rPr>
          <w:sz w:val="24"/>
        </w:rPr>
      </w:pPr>
      <w:r>
        <w:rPr>
          <w:sz w:val="24"/>
        </w:rPr>
        <w:t xml:space="preserve"> </w:t>
      </w:r>
      <w:r w:rsidR="001A54DF">
        <w:rPr>
          <w:sz w:val="24"/>
        </w:rPr>
        <w:t>Понятие</w:t>
      </w:r>
      <w:r>
        <w:rPr>
          <w:sz w:val="24"/>
        </w:rPr>
        <w:t xml:space="preserve"> «</w:t>
      </w:r>
      <w:r w:rsidR="001A54DF">
        <w:rPr>
          <w:sz w:val="24"/>
        </w:rPr>
        <w:t xml:space="preserve"> Меценатство</w:t>
      </w:r>
      <w:r>
        <w:rPr>
          <w:sz w:val="24"/>
        </w:rPr>
        <w:t>»</w:t>
      </w:r>
      <w:r w:rsidR="00CD3C2B" w:rsidRPr="00596E15">
        <w:rPr>
          <w:sz w:val="24"/>
        </w:rPr>
        <w:t xml:space="preserve"> происходит от имени богача и государственного деятеля Древнего Рима</w:t>
      </w:r>
      <w:r w:rsidR="001A54DF">
        <w:rPr>
          <w:sz w:val="24"/>
        </w:rPr>
        <w:t>,</w:t>
      </w:r>
      <w:r w:rsidR="00CD3C2B" w:rsidRPr="00596E15">
        <w:rPr>
          <w:sz w:val="24"/>
        </w:rPr>
        <w:t xml:space="preserve"> который был известен тем, что покровительствовал и оказывал материальную поддержку поэтам, художникам, актерам и музыкантам.</w:t>
      </w:r>
      <w:r>
        <w:rPr>
          <w:sz w:val="24"/>
        </w:rPr>
        <w:t xml:space="preserve"> </w:t>
      </w:r>
    </w:p>
    <w:p w:rsidR="005C5872" w:rsidRPr="001A54DF" w:rsidRDefault="00F35C68" w:rsidP="000761BE">
      <w:pPr>
        <w:ind w:firstLine="708"/>
        <w:rPr>
          <w:sz w:val="24"/>
        </w:rPr>
      </w:pPr>
      <w:r w:rsidRPr="001A54DF">
        <w:rPr>
          <w:sz w:val="24"/>
        </w:rPr>
        <w:t xml:space="preserve">Гай </w:t>
      </w:r>
      <w:proofErr w:type="spellStart"/>
      <w:r w:rsidRPr="001A54DF">
        <w:rPr>
          <w:sz w:val="24"/>
        </w:rPr>
        <w:t>Ци́льний</w:t>
      </w:r>
      <w:proofErr w:type="spellEnd"/>
      <w:r w:rsidRPr="001A54DF">
        <w:rPr>
          <w:sz w:val="24"/>
        </w:rPr>
        <w:t>—</w:t>
      </w:r>
      <w:r w:rsidR="00597D80" w:rsidRPr="001A54DF">
        <w:rPr>
          <w:sz w:val="24"/>
        </w:rPr>
        <w:fldChar w:fldCharType="begin"/>
      </w:r>
      <w:r w:rsidR="00597D80" w:rsidRPr="001A54DF">
        <w:rPr>
          <w:sz w:val="24"/>
        </w:rPr>
        <w:instrText xml:space="preserve"> HYPERLINK "http://ru.wikipedia.org/wiki/%D0%94%D1%80%D0%B5%D0%B2%D0%BD%D0%B8%D0%B9_%D0%A0%D0%B8%D0%BC" \o "Древний Рим" </w:instrText>
      </w:r>
      <w:proofErr w:type="gramStart"/>
      <w:r w:rsidR="00597D80" w:rsidRPr="001A54DF">
        <w:rPr>
          <w:sz w:val="24"/>
        </w:rPr>
        <w:fldChar w:fldCharType="separate"/>
      </w:r>
      <w:r w:rsidRPr="001A54DF">
        <w:rPr>
          <w:sz w:val="24"/>
        </w:rPr>
        <w:t>д</w:t>
      </w:r>
      <w:proofErr w:type="gramEnd"/>
      <w:r w:rsidRPr="001A54DF">
        <w:rPr>
          <w:sz w:val="24"/>
        </w:rPr>
        <w:t>ревнеримский</w:t>
      </w:r>
      <w:r w:rsidR="00597D80" w:rsidRPr="001A54DF">
        <w:rPr>
          <w:sz w:val="24"/>
        </w:rPr>
        <w:fldChar w:fldCharType="end"/>
      </w:r>
      <w:r w:rsidRPr="001A54DF">
        <w:rPr>
          <w:sz w:val="24"/>
        </w:rPr>
        <w:t> государственный деятель и покровитель искусств</w:t>
      </w:r>
      <w:r w:rsidR="001A54DF" w:rsidRPr="001A54DF">
        <w:rPr>
          <w:sz w:val="24"/>
        </w:rPr>
        <w:t>.</w:t>
      </w:r>
      <w:r w:rsidR="00683C03" w:rsidRPr="001A54DF">
        <w:rPr>
          <w:sz w:val="24"/>
        </w:rPr>
        <w:t xml:space="preserve"> </w:t>
      </w:r>
      <w:r w:rsidR="001A54DF" w:rsidRPr="001A54DF">
        <w:rPr>
          <w:sz w:val="24"/>
        </w:rPr>
        <w:t>О</w:t>
      </w:r>
      <w:r w:rsidR="000761BE">
        <w:rPr>
          <w:sz w:val="24"/>
        </w:rPr>
        <w:t>н</w:t>
      </w:r>
      <w:r w:rsidR="00683C03" w:rsidRPr="001A54DF">
        <w:rPr>
          <w:sz w:val="24"/>
        </w:rPr>
        <w:t xml:space="preserve"> </w:t>
      </w:r>
      <w:r w:rsidR="00596E15" w:rsidRPr="001A54DF">
        <w:rPr>
          <w:sz w:val="24"/>
        </w:rPr>
        <w:t>материально помогал деятелям культуры</w:t>
      </w:r>
      <w:r w:rsidR="00683C03" w:rsidRPr="001A54DF">
        <w:rPr>
          <w:sz w:val="24"/>
        </w:rPr>
        <w:t>. Его – то и можно назвать самым первым меценатом.</w:t>
      </w:r>
      <w:r w:rsidRPr="001A54DF">
        <w:rPr>
          <w:sz w:val="24"/>
        </w:rPr>
        <w:t xml:space="preserve"> Он был Личным друг</w:t>
      </w:r>
      <w:r w:rsidR="00596E15" w:rsidRPr="001A54DF">
        <w:rPr>
          <w:sz w:val="24"/>
        </w:rPr>
        <w:t>ом</w:t>
      </w:r>
      <w:r w:rsidRPr="001A54DF">
        <w:rPr>
          <w:sz w:val="24"/>
        </w:rPr>
        <w:t> </w:t>
      </w:r>
      <w:hyperlink r:id="rId5" w:tooltip="Октавиан Август" w:history="1">
        <w:r w:rsidRPr="001A54DF">
          <w:rPr>
            <w:sz w:val="24"/>
          </w:rPr>
          <w:t>Октавиана Августа</w:t>
        </w:r>
      </w:hyperlink>
      <w:r w:rsidRPr="00596E15">
        <w:rPr>
          <w:sz w:val="24"/>
        </w:rPr>
        <w:t>! Он</w:t>
      </w:r>
      <w:r w:rsidR="001A54DF">
        <w:rPr>
          <w:sz w:val="24"/>
        </w:rPr>
        <w:t>,</w:t>
      </w:r>
      <w:r w:rsidRPr="001A54DF">
        <w:rPr>
          <w:sz w:val="24"/>
        </w:rPr>
        <w:t xml:space="preserve"> своего рода</w:t>
      </w:r>
      <w:r w:rsidR="001A54DF" w:rsidRPr="001A54DF">
        <w:rPr>
          <w:sz w:val="24"/>
        </w:rPr>
        <w:t>,</w:t>
      </w:r>
      <w:r w:rsidR="000761BE">
        <w:rPr>
          <w:sz w:val="24"/>
        </w:rPr>
        <w:t xml:space="preserve"> министр культуры</w:t>
      </w:r>
      <w:r w:rsidRPr="001A54DF">
        <w:rPr>
          <w:sz w:val="24"/>
        </w:rPr>
        <w:t>. Имя Мецената как поклонника изящных искусств и покровителя поэтов </w:t>
      </w:r>
      <w:hyperlink r:id="rId6" w:tooltip="Меценат" w:history="1">
        <w:r w:rsidRPr="001A54DF">
          <w:rPr>
            <w:sz w:val="24"/>
          </w:rPr>
          <w:t>сделалось нарицательным</w:t>
        </w:r>
      </w:hyperlink>
      <w:r w:rsidRPr="001A54DF">
        <w:rPr>
          <w:sz w:val="24"/>
        </w:rPr>
        <w:t>.</w:t>
      </w:r>
      <w:r w:rsidR="000761BE">
        <w:rPr>
          <w:sz w:val="24"/>
        </w:rPr>
        <w:t xml:space="preserve"> Оно стало </w:t>
      </w:r>
      <w:r w:rsidR="00A45A2E" w:rsidRPr="001A54DF">
        <w:rPr>
          <w:sz w:val="24"/>
        </w:rPr>
        <w:t>символом, имя его пережило века. В России, надо полагать, употребление слова «меценат» появилось во времена петровских преобразований.</w:t>
      </w:r>
      <w:r w:rsidR="00596E15" w:rsidRPr="001A54DF">
        <w:rPr>
          <w:sz w:val="24"/>
        </w:rPr>
        <w:t xml:space="preserve"> </w:t>
      </w:r>
    </w:p>
    <w:p w:rsidR="00F35C68" w:rsidRPr="00596E15" w:rsidRDefault="00F35C68" w:rsidP="000761BE">
      <w:pPr>
        <w:ind w:firstLine="708"/>
        <w:rPr>
          <w:sz w:val="24"/>
        </w:rPr>
      </w:pPr>
      <w:r w:rsidRPr="00596E15">
        <w:rPr>
          <w:sz w:val="24"/>
        </w:rPr>
        <w:t xml:space="preserve"> Меценатство -</w:t>
      </w:r>
      <w:r w:rsidR="00683C03" w:rsidRPr="00596E15">
        <w:rPr>
          <w:sz w:val="24"/>
        </w:rPr>
        <w:t xml:space="preserve"> это</w:t>
      </w:r>
      <w:r w:rsidRPr="00596E15">
        <w:rPr>
          <w:sz w:val="24"/>
        </w:rPr>
        <w:t xml:space="preserve"> покровительство организациям и деятелям культуры</w:t>
      </w:r>
      <w:r w:rsidR="00683C03" w:rsidRPr="00596E15">
        <w:rPr>
          <w:sz w:val="24"/>
        </w:rPr>
        <w:t>, науки</w:t>
      </w:r>
      <w:r w:rsidRPr="00596E15">
        <w:rPr>
          <w:sz w:val="24"/>
        </w:rPr>
        <w:t xml:space="preserve"> и искусства, культурное спонсорство.</w:t>
      </w:r>
      <w:r w:rsidR="00683C03" w:rsidRPr="00596E15">
        <w:rPr>
          <w:sz w:val="24"/>
        </w:rPr>
        <w:t xml:space="preserve"> </w:t>
      </w:r>
      <w:r w:rsidR="00A45A2E" w:rsidRPr="00596E15">
        <w:rPr>
          <w:sz w:val="24"/>
        </w:rPr>
        <w:t>Но у таких понятий</w:t>
      </w:r>
      <w:r w:rsidR="00683C03" w:rsidRPr="00596E15">
        <w:rPr>
          <w:sz w:val="24"/>
        </w:rPr>
        <w:t>,</w:t>
      </w:r>
      <w:r w:rsidR="00A45A2E" w:rsidRPr="00596E15">
        <w:rPr>
          <w:sz w:val="24"/>
        </w:rPr>
        <w:t xml:space="preserve"> как </w:t>
      </w:r>
      <w:r w:rsidR="000761BE">
        <w:rPr>
          <w:sz w:val="24"/>
        </w:rPr>
        <w:t>«</w:t>
      </w:r>
      <w:r w:rsidR="00A45A2E" w:rsidRPr="00596E15">
        <w:rPr>
          <w:sz w:val="24"/>
        </w:rPr>
        <w:t>меценатство</w:t>
      </w:r>
      <w:r w:rsidR="000761BE">
        <w:rPr>
          <w:sz w:val="24"/>
        </w:rPr>
        <w:t>»</w:t>
      </w:r>
      <w:r w:rsidR="00A45A2E" w:rsidRPr="00596E15">
        <w:rPr>
          <w:sz w:val="24"/>
        </w:rPr>
        <w:t xml:space="preserve">, </w:t>
      </w:r>
      <w:r w:rsidR="000761BE">
        <w:rPr>
          <w:sz w:val="24"/>
        </w:rPr>
        <w:t xml:space="preserve">«благотворительность» </w:t>
      </w:r>
      <w:r w:rsidR="00A45A2E" w:rsidRPr="00596E15">
        <w:rPr>
          <w:sz w:val="24"/>
        </w:rPr>
        <w:t>и</w:t>
      </w:r>
      <w:r w:rsidR="000761BE">
        <w:rPr>
          <w:sz w:val="24"/>
        </w:rPr>
        <w:t xml:space="preserve"> «</w:t>
      </w:r>
      <w:r w:rsidR="00A45A2E" w:rsidRPr="00596E15">
        <w:rPr>
          <w:sz w:val="24"/>
        </w:rPr>
        <w:t xml:space="preserve"> спонсорство</w:t>
      </w:r>
      <w:r w:rsidR="000761BE">
        <w:rPr>
          <w:sz w:val="24"/>
        </w:rPr>
        <w:t>»</w:t>
      </w:r>
      <w:r w:rsidR="00A45A2E" w:rsidRPr="00596E15">
        <w:rPr>
          <w:sz w:val="24"/>
        </w:rPr>
        <w:t>,</w:t>
      </w:r>
      <w:r w:rsidR="00683C03" w:rsidRPr="00596E15">
        <w:rPr>
          <w:sz w:val="24"/>
        </w:rPr>
        <w:t xml:space="preserve"> несмотря на схож</w:t>
      </w:r>
      <w:r w:rsidR="00A45A2E" w:rsidRPr="00596E15">
        <w:rPr>
          <w:sz w:val="24"/>
        </w:rPr>
        <w:t>е</w:t>
      </w:r>
      <w:r w:rsidR="00683C03" w:rsidRPr="00596E15">
        <w:rPr>
          <w:sz w:val="24"/>
        </w:rPr>
        <w:t>сть</w:t>
      </w:r>
      <w:r w:rsidR="00C7124A" w:rsidRPr="00596E15">
        <w:rPr>
          <w:sz w:val="24"/>
        </w:rPr>
        <w:t>,</w:t>
      </w:r>
      <w:r w:rsidR="00087D61" w:rsidRPr="00596E15">
        <w:rPr>
          <w:sz w:val="24"/>
        </w:rPr>
        <w:t xml:space="preserve"> есть</w:t>
      </w:r>
      <w:r w:rsidR="00A45A2E" w:rsidRPr="00596E15">
        <w:rPr>
          <w:sz w:val="24"/>
        </w:rPr>
        <w:t xml:space="preserve"> отличия. В широком</w:t>
      </w:r>
      <w:r w:rsidR="000761BE">
        <w:rPr>
          <w:sz w:val="24"/>
        </w:rPr>
        <w:t xml:space="preserve"> смысле эти слова синонимичны </w:t>
      </w:r>
      <w:proofErr w:type="gramStart"/>
      <w:r w:rsidR="000761BE">
        <w:rPr>
          <w:sz w:val="24"/>
        </w:rPr>
        <w:t>:</w:t>
      </w:r>
      <w:r w:rsidR="00A45A2E" w:rsidRPr="00596E15">
        <w:rPr>
          <w:sz w:val="24"/>
        </w:rPr>
        <w:t>б</w:t>
      </w:r>
      <w:proofErr w:type="gramEnd"/>
      <w:r w:rsidR="00A45A2E" w:rsidRPr="00596E15">
        <w:rPr>
          <w:sz w:val="24"/>
        </w:rPr>
        <w:t xml:space="preserve">езвозмездная передача материальных средств кому </w:t>
      </w:r>
      <w:r w:rsidR="000761BE">
        <w:rPr>
          <w:sz w:val="24"/>
        </w:rPr>
        <w:t>-</w:t>
      </w:r>
      <w:r w:rsidR="00A45A2E" w:rsidRPr="00596E15">
        <w:rPr>
          <w:sz w:val="24"/>
        </w:rPr>
        <w:t>либо. Теперь о разл</w:t>
      </w:r>
      <w:r w:rsidR="00F86003" w:rsidRPr="00596E15">
        <w:rPr>
          <w:sz w:val="24"/>
        </w:rPr>
        <w:t>и</w:t>
      </w:r>
      <w:r w:rsidR="00A45A2E" w:rsidRPr="00596E15">
        <w:rPr>
          <w:sz w:val="24"/>
        </w:rPr>
        <w:t>чиях.</w:t>
      </w:r>
    </w:p>
    <w:p w:rsidR="00C7124A" w:rsidRPr="00596E15" w:rsidRDefault="001A54DF" w:rsidP="000761BE">
      <w:pPr>
        <w:ind w:firstLine="708"/>
        <w:rPr>
          <w:sz w:val="24"/>
        </w:rPr>
      </w:pPr>
      <w:r>
        <w:rPr>
          <w:sz w:val="24"/>
        </w:rPr>
        <w:t>Специалисты, юристы</w:t>
      </w:r>
      <w:r w:rsidR="00C7124A" w:rsidRPr="00596E15">
        <w:rPr>
          <w:sz w:val="24"/>
        </w:rPr>
        <w:t xml:space="preserve"> в частности</w:t>
      </w:r>
      <w:r>
        <w:rPr>
          <w:sz w:val="24"/>
        </w:rPr>
        <w:t>,</w:t>
      </w:r>
      <w:r w:rsidR="00C7124A" w:rsidRPr="00596E15">
        <w:rPr>
          <w:sz w:val="24"/>
        </w:rPr>
        <w:t xml:space="preserve"> видят известную разницу между двумя понятиями, указывая, что благотворительность, во всяком </w:t>
      </w:r>
      <w:proofErr w:type="gramStart"/>
      <w:r w:rsidR="00C7124A" w:rsidRPr="00596E15">
        <w:rPr>
          <w:sz w:val="24"/>
        </w:rPr>
        <w:t>случае</w:t>
      </w:r>
      <w:proofErr w:type="gramEnd"/>
      <w:r w:rsidR="00C7124A" w:rsidRPr="00596E15">
        <w:rPr>
          <w:sz w:val="24"/>
        </w:rPr>
        <w:t xml:space="preserve"> в историческом прошлом, была надежной, постоянной и продолжительной во времени. Меценатство подчас одноразово, оно склонно поддерживать конкретные проекты, извлекая из их реализации некое приращение имиджа, известности, веса в обществе. В последние годы вошло в оборот понятие</w:t>
      </w:r>
      <w:r w:rsidR="000761BE">
        <w:rPr>
          <w:sz w:val="24"/>
        </w:rPr>
        <w:t xml:space="preserve"> «</w:t>
      </w:r>
      <w:r w:rsidR="00C7124A" w:rsidRPr="00596E15">
        <w:rPr>
          <w:sz w:val="24"/>
        </w:rPr>
        <w:t xml:space="preserve"> спонсорства</w:t>
      </w:r>
      <w:r w:rsidR="000761BE">
        <w:rPr>
          <w:sz w:val="24"/>
        </w:rPr>
        <w:t>»</w:t>
      </w:r>
      <w:r w:rsidR="00C7124A" w:rsidRPr="00596E15">
        <w:rPr>
          <w:sz w:val="24"/>
        </w:rPr>
        <w:t xml:space="preserve">. </w:t>
      </w:r>
      <w:proofErr w:type="gramStart"/>
      <w:r w:rsidR="00C7124A" w:rsidRPr="00596E15">
        <w:rPr>
          <w:sz w:val="24"/>
        </w:rPr>
        <w:t>Оно предполагает определенные преимущества в пользу дарующего.</w:t>
      </w:r>
      <w:proofErr w:type="gramEnd"/>
      <w:r w:rsidR="00C7124A" w:rsidRPr="00596E15">
        <w:rPr>
          <w:sz w:val="24"/>
        </w:rPr>
        <w:t xml:space="preserve"> В основном</w:t>
      </w:r>
      <w:r>
        <w:rPr>
          <w:sz w:val="24"/>
        </w:rPr>
        <w:t>,</w:t>
      </w:r>
      <w:r w:rsidR="00C7124A" w:rsidRPr="00596E15">
        <w:rPr>
          <w:sz w:val="24"/>
        </w:rPr>
        <w:t xml:space="preserve"> по части более широкой известности его в обществе.</w:t>
      </w:r>
      <w:r>
        <w:rPr>
          <w:sz w:val="24"/>
        </w:rPr>
        <w:t xml:space="preserve">  </w:t>
      </w:r>
    </w:p>
    <w:p w:rsidR="00FE145E" w:rsidRPr="00596E15" w:rsidRDefault="000761BE" w:rsidP="00F35C68">
      <w:pPr>
        <w:rPr>
          <w:sz w:val="24"/>
        </w:rPr>
      </w:pPr>
      <w:r>
        <w:rPr>
          <w:sz w:val="24"/>
        </w:rPr>
        <w:t xml:space="preserve">       Кто эти меценаты</w:t>
      </w:r>
      <w:proofErr w:type="gramStart"/>
      <w:r>
        <w:rPr>
          <w:sz w:val="24"/>
        </w:rPr>
        <w:t xml:space="preserve"> </w:t>
      </w:r>
      <w:r w:rsidR="00FE145E" w:rsidRPr="00596E15">
        <w:rPr>
          <w:sz w:val="24"/>
        </w:rPr>
        <w:t>?</w:t>
      </w:r>
      <w:proofErr w:type="gramEnd"/>
    </w:p>
    <w:p w:rsidR="00FE145E" w:rsidRPr="00596E15" w:rsidRDefault="00FE145E" w:rsidP="00F35C68">
      <w:pPr>
        <w:rPr>
          <w:sz w:val="24"/>
        </w:rPr>
      </w:pPr>
      <w:r w:rsidRPr="00596E15">
        <w:rPr>
          <w:sz w:val="24"/>
        </w:rPr>
        <w:t>Меценат — лицо, способствующее на безвозмездной основе</w:t>
      </w:r>
      <w:r w:rsidR="00863B23">
        <w:rPr>
          <w:sz w:val="24"/>
        </w:rPr>
        <w:t xml:space="preserve"> </w:t>
      </w:r>
      <w:r w:rsidRPr="00596E15">
        <w:rPr>
          <w:sz w:val="24"/>
        </w:rPr>
        <w:t xml:space="preserve"> развитию науки и искусства, оказывающее им материальную помощь из личных средств.</w:t>
      </w:r>
    </w:p>
    <w:p w:rsidR="00FE145E" w:rsidRPr="00596E15" w:rsidRDefault="00863B23" w:rsidP="00F35C68">
      <w:pPr>
        <w:rPr>
          <w:sz w:val="24"/>
        </w:rPr>
      </w:pPr>
      <w:proofErr w:type="spellStart"/>
      <w:r>
        <w:rPr>
          <w:sz w:val="24"/>
        </w:rPr>
        <w:t>Именно</w:t>
      </w:r>
      <w:proofErr w:type="gramStart"/>
      <w:r>
        <w:rPr>
          <w:sz w:val="24"/>
        </w:rPr>
        <w:t>!</w:t>
      </w:r>
      <w:r w:rsidR="00E41793" w:rsidRPr="00596E15">
        <w:rPr>
          <w:sz w:val="24"/>
        </w:rPr>
        <w:t>Н</w:t>
      </w:r>
      <w:proofErr w:type="gramEnd"/>
      <w:r w:rsidR="00E41793" w:rsidRPr="00596E15">
        <w:rPr>
          <w:sz w:val="24"/>
        </w:rPr>
        <w:t>а</w:t>
      </w:r>
      <w:proofErr w:type="spellEnd"/>
      <w:r w:rsidR="00E41793" w:rsidRPr="00596E15">
        <w:rPr>
          <w:sz w:val="24"/>
        </w:rPr>
        <w:t xml:space="preserve"> РАЗВИТИЕ</w:t>
      </w:r>
      <w:r w:rsidR="00FE145E" w:rsidRPr="00596E15">
        <w:rPr>
          <w:sz w:val="24"/>
        </w:rPr>
        <w:t xml:space="preserve">. </w:t>
      </w:r>
      <w:r w:rsidR="00420870" w:rsidRPr="00596E15">
        <w:rPr>
          <w:sz w:val="24"/>
        </w:rPr>
        <w:t xml:space="preserve">Вот он тот самый аспект, отличающий меценатство. Казалось бы, такая мелочь, а назначение уже меняется… </w:t>
      </w:r>
    </w:p>
    <w:p w:rsidR="00081088" w:rsidRPr="00596E15" w:rsidRDefault="00863B23" w:rsidP="00F35C68">
      <w:pPr>
        <w:rPr>
          <w:sz w:val="24"/>
        </w:rPr>
      </w:pPr>
      <w:r>
        <w:rPr>
          <w:sz w:val="24"/>
        </w:rPr>
        <w:t xml:space="preserve">           </w:t>
      </w:r>
      <w:r w:rsidR="00081088" w:rsidRPr="00596E15">
        <w:rPr>
          <w:sz w:val="24"/>
        </w:rPr>
        <w:t>Меценатство - одна из форм благотворительности, инструмент для получения и поддержания паблисити, общественной известности и признания. В роли меценатов выступают не только видные бизнесмены, но и губернаторы, мэры городов, президенты</w:t>
      </w:r>
      <w:r>
        <w:rPr>
          <w:sz w:val="24"/>
        </w:rPr>
        <w:t xml:space="preserve"> и </w:t>
      </w:r>
      <w:r>
        <w:rPr>
          <w:sz w:val="24"/>
        </w:rPr>
        <w:lastRenderedPageBreak/>
        <w:t>их родственники. На выборах м</w:t>
      </w:r>
      <w:r w:rsidR="00081088" w:rsidRPr="00596E15">
        <w:rPr>
          <w:sz w:val="24"/>
        </w:rPr>
        <w:t>еценатство оборачивается дополнительными голосами, укрепляет общественный статус.</w:t>
      </w:r>
      <w:r w:rsidR="00596E15">
        <w:rPr>
          <w:sz w:val="24"/>
        </w:rPr>
        <w:t xml:space="preserve"> </w:t>
      </w:r>
    </w:p>
    <w:p w:rsidR="001A54DF" w:rsidRDefault="00863B23" w:rsidP="00F35C68">
      <w:pPr>
        <w:rPr>
          <w:sz w:val="24"/>
        </w:rPr>
      </w:pPr>
      <w:r>
        <w:rPr>
          <w:sz w:val="24"/>
        </w:rPr>
        <w:t xml:space="preserve">                  </w:t>
      </w:r>
      <w:r w:rsidR="00E41793" w:rsidRPr="00596E15">
        <w:rPr>
          <w:sz w:val="24"/>
        </w:rPr>
        <w:t xml:space="preserve">Вернемся в прошлое нашей Родины. </w:t>
      </w:r>
      <w:r w:rsidR="00D442F1" w:rsidRPr="00596E15">
        <w:rPr>
          <w:sz w:val="24"/>
        </w:rPr>
        <w:t>Во времена царской России</w:t>
      </w:r>
      <w:r w:rsidR="00E41793" w:rsidRPr="00596E15">
        <w:rPr>
          <w:sz w:val="24"/>
        </w:rPr>
        <w:t xml:space="preserve"> меценатами</w:t>
      </w:r>
      <w:r w:rsidR="001A54DF">
        <w:rPr>
          <w:sz w:val="24"/>
        </w:rPr>
        <w:t xml:space="preserve"> и</w:t>
      </w:r>
      <w:r w:rsidR="00E41793" w:rsidRPr="00596E15">
        <w:rPr>
          <w:sz w:val="24"/>
        </w:rPr>
        <w:t xml:space="preserve"> благотворителями было просвещенное дворянство, щедро од</w:t>
      </w:r>
      <w:r w:rsidR="00D442F1" w:rsidRPr="00596E15">
        <w:rPr>
          <w:sz w:val="24"/>
        </w:rPr>
        <w:t>еленное бо</w:t>
      </w:r>
      <w:r>
        <w:rPr>
          <w:sz w:val="24"/>
        </w:rPr>
        <w:t>гатствами и землями.</w:t>
      </w:r>
    </w:p>
    <w:p w:rsidR="00D442F1" w:rsidRPr="00596E15" w:rsidRDefault="00E41793" w:rsidP="00F35C68">
      <w:pPr>
        <w:rPr>
          <w:sz w:val="24"/>
        </w:rPr>
      </w:pPr>
      <w:r w:rsidRPr="00596E15">
        <w:rPr>
          <w:sz w:val="24"/>
        </w:rPr>
        <w:t xml:space="preserve"> Николай Петрович Шереметев.</w:t>
      </w:r>
      <w:r w:rsidR="00D442F1" w:rsidRPr="00596E15">
        <w:rPr>
          <w:sz w:val="24"/>
        </w:rPr>
        <w:t xml:space="preserve"> </w:t>
      </w:r>
      <w:proofErr w:type="gramStart"/>
      <w:r w:rsidR="00D442F1" w:rsidRPr="00596E15">
        <w:rPr>
          <w:sz w:val="24"/>
        </w:rPr>
        <w:t>Ему принадлежат х</w:t>
      </w:r>
      <w:r w:rsidRPr="00596E15">
        <w:rPr>
          <w:sz w:val="24"/>
        </w:rPr>
        <w:t>удожественные сокровища Ост</w:t>
      </w:r>
      <w:r w:rsidR="00D442F1" w:rsidRPr="00596E15">
        <w:rPr>
          <w:sz w:val="24"/>
        </w:rPr>
        <w:t xml:space="preserve">анкинского и </w:t>
      </w:r>
      <w:proofErr w:type="spellStart"/>
      <w:r w:rsidR="00D442F1" w:rsidRPr="00596E15">
        <w:rPr>
          <w:sz w:val="24"/>
        </w:rPr>
        <w:t>Кусковских</w:t>
      </w:r>
      <w:proofErr w:type="spellEnd"/>
      <w:r w:rsidR="00D442F1" w:rsidRPr="00596E15">
        <w:rPr>
          <w:sz w:val="24"/>
        </w:rPr>
        <w:t xml:space="preserve"> дворцов.</w:t>
      </w:r>
      <w:proofErr w:type="gramEnd"/>
    </w:p>
    <w:p w:rsidR="00420870" w:rsidRPr="00596E15" w:rsidRDefault="00E41793" w:rsidP="00F35C68">
      <w:pPr>
        <w:rPr>
          <w:sz w:val="24"/>
        </w:rPr>
      </w:pPr>
      <w:r w:rsidRPr="00596E15">
        <w:rPr>
          <w:sz w:val="24"/>
        </w:rPr>
        <w:t xml:space="preserve"> А. М. Голицын в течение многих лет собирал картины и скульптуры</w:t>
      </w:r>
      <w:r w:rsidR="00D442F1" w:rsidRPr="00596E15">
        <w:rPr>
          <w:sz w:val="24"/>
        </w:rPr>
        <w:t>.</w:t>
      </w:r>
      <w:r w:rsidRPr="00596E15">
        <w:rPr>
          <w:sz w:val="24"/>
        </w:rPr>
        <w:t xml:space="preserve"> Картинная галерея </w:t>
      </w:r>
      <w:proofErr w:type="spellStart"/>
      <w:r w:rsidRPr="00596E15">
        <w:rPr>
          <w:sz w:val="24"/>
        </w:rPr>
        <w:t>Голицынской</w:t>
      </w:r>
      <w:proofErr w:type="spellEnd"/>
      <w:r w:rsidRPr="00596E15">
        <w:rPr>
          <w:sz w:val="24"/>
        </w:rPr>
        <w:t xml:space="preserve"> больницы, составленная из двух собраний двоюродных братьев, открылась для посетителей в 1810 году и существовала до 1817 года, став пер</w:t>
      </w:r>
      <w:r w:rsidR="001A54DF">
        <w:rPr>
          <w:sz w:val="24"/>
        </w:rPr>
        <w:t>вой частной,</w:t>
      </w:r>
      <w:r w:rsidRPr="00596E15">
        <w:rPr>
          <w:sz w:val="24"/>
        </w:rPr>
        <w:t xml:space="preserve"> публичной картинной галереей в России.</w:t>
      </w:r>
    </w:p>
    <w:p w:rsidR="00D442F1" w:rsidRPr="00596E15" w:rsidRDefault="00D442F1" w:rsidP="00F35C68">
      <w:pPr>
        <w:rPr>
          <w:sz w:val="24"/>
        </w:rPr>
      </w:pPr>
      <w:proofErr w:type="spellStart"/>
      <w:r w:rsidRPr="00596E15">
        <w:rPr>
          <w:sz w:val="24"/>
        </w:rPr>
        <w:t>Па́вел</w:t>
      </w:r>
      <w:proofErr w:type="spellEnd"/>
      <w:r w:rsidRPr="00596E15">
        <w:rPr>
          <w:sz w:val="24"/>
        </w:rPr>
        <w:t xml:space="preserve"> </w:t>
      </w:r>
      <w:proofErr w:type="spellStart"/>
      <w:proofErr w:type="gramStart"/>
      <w:r w:rsidRPr="00596E15">
        <w:rPr>
          <w:sz w:val="24"/>
        </w:rPr>
        <w:t>Миха́йлович</w:t>
      </w:r>
      <w:proofErr w:type="spellEnd"/>
      <w:proofErr w:type="gramEnd"/>
      <w:r w:rsidRPr="00596E15">
        <w:rPr>
          <w:sz w:val="24"/>
        </w:rPr>
        <w:t xml:space="preserve"> </w:t>
      </w:r>
      <w:proofErr w:type="spellStart"/>
      <w:r w:rsidRPr="00596E15">
        <w:rPr>
          <w:sz w:val="24"/>
        </w:rPr>
        <w:t>Третьяко́в</w:t>
      </w:r>
      <w:proofErr w:type="spellEnd"/>
      <w:r w:rsidRPr="00596E15">
        <w:rPr>
          <w:sz w:val="24"/>
        </w:rPr>
        <w:t>, общеизвестный собиратель произведений русского изобразительного искусства, основатель Третьяковской галереи.</w:t>
      </w:r>
      <w:r w:rsidR="00596E15">
        <w:rPr>
          <w:sz w:val="24"/>
        </w:rPr>
        <w:t xml:space="preserve"> </w:t>
      </w:r>
    </w:p>
    <w:p w:rsidR="00D442F1" w:rsidRPr="00596E15" w:rsidRDefault="00D442F1" w:rsidP="00F35C68">
      <w:pPr>
        <w:rPr>
          <w:sz w:val="24"/>
        </w:rPr>
      </w:pPr>
      <w:r w:rsidRPr="00596E15">
        <w:rPr>
          <w:sz w:val="24"/>
        </w:rPr>
        <w:t>В общем</w:t>
      </w:r>
      <w:r w:rsidR="001A54DF">
        <w:rPr>
          <w:sz w:val="24"/>
        </w:rPr>
        <w:t>,</w:t>
      </w:r>
      <w:r w:rsidRPr="00596E15">
        <w:rPr>
          <w:sz w:val="24"/>
        </w:rPr>
        <w:t xml:space="preserve"> понятия «меценатства» и благотворительности очень свойственны и органичны русскому характеру. В нашей стране такая деятельность была развита ну очень сильно. Недаром</w:t>
      </w:r>
      <w:r w:rsidR="001A54DF">
        <w:rPr>
          <w:sz w:val="24"/>
        </w:rPr>
        <w:t>,</w:t>
      </w:r>
      <w:r w:rsidR="00BC16BB" w:rsidRPr="00596E15">
        <w:rPr>
          <w:sz w:val="24"/>
        </w:rPr>
        <w:t xml:space="preserve"> даже иностранцы</w:t>
      </w:r>
      <w:r w:rsidRPr="00596E15">
        <w:rPr>
          <w:sz w:val="24"/>
        </w:rPr>
        <w:t xml:space="preserve"> говорят, что русский народ – самый душевный и добрый </w:t>
      </w:r>
      <w:r w:rsidR="00BC16BB" w:rsidRPr="00596E15">
        <w:rPr>
          <w:sz w:val="24"/>
        </w:rPr>
        <w:t xml:space="preserve">среди остальных. </w:t>
      </w:r>
    </w:p>
    <w:p w:rsidR="00BC16BB" w:rsidRPr="00596E15" w:rsidRDefault="00BC16BB" w:rsidP="00F35C68">
      <w:pPr>
        <w:rPr>
          <w:sz w:val="24"/>
        </w:rPr>
      </w:pPr>
    </w:p>
    <w:p w:rsidR="00BC16BB" w:rsidRPr="00596E15" w:rsidRDefault="00BC16BB" w:rsidP="00F35C68">
      <w:pPr>
        <w:rPr>
          <w:sz w:val="24"/>
        </w:rPr>
      </w:pPr>
      <w:r w:rsidRPr="00596E15">
        <w:rPr>
          <w:sz w:val="24"/>
        </w:rPr>
        <w:t>В Покровской Слободе было построено много церквей и святынь</w:t>
      </w:r>
      <w:r w:rsidR="001A54DF">
        <w:rPr>
          <w:sz w:val="24"/>
        </w:rPr>
        <w:t>,</w:t>
      </w:r>
      <w:r w:rsidRPr="00596E15">
        <w:rPr>
          <w:sz w:val="24"/>
        </w:rPr>
        <w:t xml:space="preserve"> значительная часть которых была построена на деньги богатых купцов или просто верующих. Например</w:t>
      </w:r>
      <w:r w:rsidR="001A54DF">
        <w:rPr>
          <w:sz w:val="24"/>
        </w:rPr>
        <w:t>,</w:t>
      </w:r>
      <w:r w:rsidRPr="00596E15">
        <w:rPr>
          <w:sz w:val="24"/>
        </w:rPr>
        <w:t xml:space="preserve"> В 1805 году построена </w:t>
      </w:r>
      <w:proofErr w:type="spellStart"/>
      <w:r w:rsidRPr="00596E15">
        <w:rPr>
          <w:sz w:val="24"/>
        </w:rPr>
        <w:t>трехпрестольная</w:t>
      </w:r>
      <w:proofErr w:type="spellEnd"/>
      <w:r w:rsidRPr="00596E15">
        <w:rPr>
          <w:sz w:val="24"/>
        </w:rPr>
        <w:t xml:space="preserve"> Петропавловская церковь «на общественную сумму тщанием Покровской слободы государственного крестьянина Ивана Кириллова Бондаря</w:t>
      </w:r>
      <w:r w:rsidR="001A54DF">
        <w:rPr>
          <w:sz w:val="24"/>
        </w:rPr>
        <w:t>»</w:t>
      </w:r>
      <w:r w:rsidRPr="00596E15">
        <w:rPr>
          <w:sz w:val="24"/>
        </w:rPr>
        <w:t xml:space="preserve">. В 1884 году в приходе Петропавловской церкви открылась </w:t>
      </w:r>
      <w:proofErr w:type="spellStart"/>
      <w:r w:rsidRPr="00596E15">
        <w:rPr>
          <w:sz w:val="24"/>
        </w:rPr>
        <w:t>Крестовоздвиженская</w:t>
      </w:r>
      <w:proofErr w:type="spellEnd"/>
      <w:r w:rsidRPr="00596E15">
        <w:rPr>
          <w:sz w:val="24"/>
        </w:rPr>
        <w:t>.</w:t>
      </w:r>
      <w:r w:rsidR="000E3EEE">
        <w:rPr>
          <w:sz w:val="24"/>
        </w:rPr>
        <w:t xml:space="preserve"> </w:t>
      </w:r>
      <w:r w:rsidRPr="00596E15">
        <w:rPr>
          <w:sz w:val="24"/>
        </w:rPr>
        <w:t xml:space="preserve"> Первоначально она строилась как приписная к Петропавловской церкви. Часть денег на ее строительство выделило Покровское сельское общество, остальные средства поступили от пожертвований верующих.</w:t>
      </w:r>
      <w:r w:rsidR="00A459EC" w:rsidRPr="00596E15">
        <w:rPr>
          <w:sz w:val="24"/>
        </w:rPr>
        <w:t xml:space="preserve"> Еще</w:t>
      </w:r>
      <w:r w:rsidR="00970CD3" w:rsidRPr="00596E15">
        <w:rPr>
          <w:sz w:val="24"/>
        </w:rPr>
        <w:t xml:space="preserve"> </w:t>
      </w:r>
      <w:r w:rsidR="001A54DF">
        <w:rPr>
          <w:sz w:val="24"/>
        </w:rPr>
        <w:t>в</w:t>
      </w:r>
      <w:r w:rsidR="00970CD3" w:rsidRPr="00596E15">
        <w:rPr>
          <w:sz w:val="24"/>
        </w:rPr>
        <w:t xml:space="preserve"> 1895 году на новом православном кладбище</w:t>
      </w:r>
      <w:r w:rsidR="001A54DF">
        <w:rPr>
          <w:sz w:val="24"/>
        </w:rPr>
        <w:t>,</w:t>
      </w:r>
      <w:r w:rsidR="00970CD3" w:rsidRPr="00596E15">
        <w:rPr>
          <w:sz w:val="24"/>
        </w:rPr>
        <w:t xml:space="preserve"> на горе, где нын</w:t>
      </w:r>
      <w:r w:rsidR="00A459EC" w:rsidRPr="00596E15">
        <w:rPr>
          <w:sz w:val="24"/>
        </w:rPr>
        <w:t>е</w:t>
      </w:r>
      <w:r w:rsidR="00970CD3" w:rsidRPr="00596E15">
        <w:rPr>
          <w:sz w:val="24"/>
        </w:rPr>
        <w:t xml:space="preserve"> вырос жилой поселок, построена </w:t>
      </w:r>
      <w:proofErr w:type="spellStart"/>
      <w:r w:rsidR="00970CD3" w:rsidRPr="00596E15">
        <w:rPr>
          <w:sz w:val="24"/>
        </w:rPr>
        <w:t>бесприходная</w:t>
      </w:r>
      <w:proofErr w:type="spellEnd"/>
      <w:r w:rsidR="00970CD3" w:rsidRPr="00596E15">
        <w:rPr>
          <w:sz w:val="24"/>
        </w:rPr>
        <w:t xml:space="preserve"> кладбищенска</w:t>
      </w:r>
      <w:r w:rsidR="00A459EC" w:rsidRPr="00596E15">
        <w:rPr>
          <w:sz w:val="24"/>
        </w:rPr>
        <w:t>я</w:t>
      </w:r>
      <w:r w:rsidR="00970CD3" w:rsidRPr="00596E15">
        <w:rPr>
          <w:sz w:val="24"/>
        </w:rPr>
        <w:t xml:space="preserve"> церковь на средства, собранные ве</w:t>
      </w:r>
      <w:r w:rsidR="00A459EC" w:rsidRPr="00596E15">
        <w:rPr>
          <w:sz w:val="24"/>
        </w:rPr>
        <w:t>рующими, и «на средства государ</w:t>
      </w:r>
      <w:r w:rsidR="00970CD3" w:rsidRPr="00596E15">
        <w:rPr>
          <w:sz w:val="24"/>
        </w:rPr>
        <w:t>ственного крестьянина Андриана Григорьева Варфоломеева». Как видим, меценатство было в чести у наших</w:t>
      </w:r>
      <w:r w:rsidR="00A459EC" w:rsidRPr="00596E15">
        <w:rPr>
          <w:sz w:val="24"/>
        </w:rPr>
        <w:t xml:space="preserve"> с вами</w:t>
      </w:r>
      <w:r w:rsidR="00970CD3" w:rsidRPr="00596E15">
        <w:rPr>
          <w:sz w:val="24"/>
        </w:rPr>
        <w:t xml:space="preserve"> предков.</w:t>
      </w:r>
      <w:r w:rsidR="00596E15">
        <w:rPr>
          <w:sz w:val="24"/>
        </w:rPr>
        <w:t xml:space="preserve"> </w:t>
      </w:r>
    </w:p>
    <w:p w:rsidR="00B55051" w:rsidRPr="00596E15" w:rsidRDefault="00B55051" w:rsidP="00B55051">
      <w:pPr>
        <w:rPr>
          <w:sz w:val="24"/>
        </w:rPr>
      </w:pPr>
      <w:r w:rsidRPr="00596E15">
        <w:rPr>
          <w:sz w:val="24"/>
        </w:rPr>
        <w:t>Перед вами всем известный писатель, соз</w:t>
      </w:r>
      <w:r w:rsidR="001A54DF">
        <w:rPr>
          <w:sz w:val="24"/>
        </w:rPr>
        <w:t xml:space="preserve">датель страны </w:t>
      </w:r>
      <w:proofErr w:type="spellStart"/>
      <w:r w:rsidR="001A54DF">
        <w:rPr>
          <w:sz w:val="24"/>
        </w:rPr>
        <w:t>Швамбрании</w:t>
      </w:r>
      <w:proofErr w:type="spellEnd"/>
      <w:r w:rsidR="001A54DF">
        <w:rPr>
          <w:sz w:val="24"/>
        </w:rPr>
        <w:t xml:space="preserve"> – Лев К</w:t>
      </w:r>
      <w:r w:rsidRPr="00596E15">
        <w:rPr>
          <w:sz w:val="24"/>
        </w:rPr>
        <w:t>ассиль.</w:t>
      </w:r>
    </w:p>
    <w:p w:rsidR="00B55051" w:rsidRPr="00596E15" w:rsidRDefault="00B55051" w:rsidP="00B55051">
      <w:pPr>
        <w:rPr>
          <w:sz w:val="24"/>
        </w:rPr>
      </w:pPr>
      <w:r w:rsidRPr="00596E15">
        <w:rPr>
          <w:sz w:val="24"/>
        </w:rPr>
        <w:t xml:space="preserve"> У истоков создания музея </w:t>
      </w:r>
      <w:proofErr w:type="spellStart"/>
      <w:r w:rsidRPr="00596E15">
        <w:rPr>
          <w:sz w:val="24"/>
        </w:rPr>
        <w:t>Л.Кассиля</w:t>
      </w:r>
      <w:proofErr w:type="spellEnd"/>
      <w:r w:rsidRPr="00596E15">
        <w:rPr>
          <w:sz w:val="24"/>
        </w:rPr>
        <w:t xml:space="preserve"> на родине писателя стояла общественность города Энгельса. Инициативная группа  во главе с О.С. </w:t>
      </w:r>
      <w:proofErr w:type="spellStart"/>
      <w:r w:rsidRPr="00596E15">
        <w:rPr>
          <w:sz w:val="24"/>
        </w:rPr>
        <w:t>Шлангманом</w:t>
      </w:r>
      <w:proofErr w:type="spellEnd"/>
      <w:r w:rsidRPr="00596E15">
        <w:rPr>
          <w:sz w:val="24"/>
        </w:rPr>
        <w:t xml:space="preserve">  неоднократно  обращалась с вопросом создания музея к членам семьи Л. Кассиля, к городской администрации. Именно они отстояли старое здание, последнее место жительства семьи Кассилей, предназначенное под снос. Большой вклад в создание музея внес саратовский краевед </w:t>
      </w:r>
      <w:proofErr w:type="spellStart"/>
      <w:r w:rsidRPr="00596E15">
        <w:rPr>
          <w:sz w:val="24"/>
        </w:rPr>
        <w:t>С.К.Немец</w:t>
      </w:r>
      <w:proofErr w:type="spellEnd"/>
      <w:r w:rsidRPr="00596E15">
        <w:rPr>
          <w:sz w:val="24"/>
        </w:rPr>
        <w:t xml:space="preserve">, который вместе со своими воспитанниками, членами литературно – краеведческого кружка «Парус», обращался  в Союз писателей РСФСР, где получил  </w:t>
      </w:r>
      <w:r w:rsidRPr="00596E15">
        <w:rPr>
          <w:sz w:val="24"/>
        </w:rPr>
        <w:lastRenderedPageBreak/>
        <w:t xml:space="preserve">поддержку  в лице С. Михалкова. В июне 1986г. в Саратов пришло письмо от детских и юношеских писателей, в котором они выражают надежду на то, что музей будет открыт. В 1988г. было принято решение о создании музея </w:t>
      </w:r>
      <w:proofErr w:type="spellStart"/>
      <w:r w:rsidRPr="00596E15">
        <w:rPr>
          <w:sz w:val="24"/>
        </w:rPr>
        <w:t>Л.А.Кассиля</w:t>
      </w:r>
      <w:proofErr w:type="spellEnd"/>
      <w:r w:rsidRPr="00596E15">
        <w:rPr>
          <w:sz w:val="24"/>
        </w:rPr>
        <w:t xml:space="preserve"> в г. Энгельсе. Создание музея </w:t>
      </w:r>
      <w:proofErr w:type="spellStart"/>
      <w:r w:rsidRPr="00596E15">
        <w:rPr>
          <w:sz w:val="24"/>
        </w:rPr>
        <w:t>Л.Кассиля</w:t>
      </w:r>
      <w:proofErr w:type="spellEnd"/>
      <w:r w:rsidRPr="00596E15">
        <w:rPr>
          <w:sz w:val="24"/>
        </w:rPr>
        <w:t xml:space="preserve">  было поручено сотрудникам музея </w:t>
      </w:r>
      <w:proofErr w:type="spellStart"/>
      <w:r w:rsidRPr="00596E15">
        <w:rPr>
          <w:sz w:val="24"/>
        </w:rPr>
        <w:t>К.А.Федина</w:t>
      </w:r>
      <w:proofErr w:type="spellEnd"/>
      <w:r w:rsidRPr="00596E15">
        <w:rPr>
          <w:sz w:val="24"/>
        </w:rPr>
        <w:t xml:space="preserve">, имеющим опыт построения литературной экспозиции. Впоследствии музей </w:t>
      </w:r>
      <w:proofErr w:type="spellStart"/>
      <w:r w:rsidRPr="00596E15">
        <w:rPr>
          <w:sz w:val="24"/>
        </w:rPr>
        <w:t>Л.Кассиля</w:t>
      </w:r>
      <w:proofErr w:type="spellEnd"/>
      <w:r w:rsidRPr="00596E15">
        <w:rPr>
          <w:sz w:val="24"/>
        </w:rPr>
        <w:t xml:space="preserve"> был открыт как филиал музея </w:t>
      </w:r>
      <w:proofErr w:type="spellStart"/>
      <w:r w:rsidRPr="00596E15">
        <w:rPr>
          <w:sz w:val="24"/>
        </w:rPr>
        <w:t>К.А.Федина</w:t>
      </w:r>
      <w:proofErr w:type="spellEnd"/>
      <w:r w:rsidRPr="00596E15">
        <w:rPr>
          <w:sz w:val="24"/>
        </w:rPr>
        <w:t>.</w:t>
      </w:r>
      <w:r w:rsidR="00596E15">
        <w:rPr>
          <w:sz w:val="24"/>
        </w:rPr>
        <w:t xml:space="preserve"> ДАЛЕЕ</w:t>
      </w:r>
    </w:p>
    <w:p w:rsidR="000843BA" w:rsidRPr="00596E15" w:rsidRDefault="008A6667" w:rsidP="00F35C68">
      <w:pPr>
        <w:rPr>
          <w:sz w:val="24"/>
        </w:rPr>
      </w:pPr>
      <w:r w:rsidRPr="00596E15">
        <w:rPr>
          <w:sz w:val="24"/>
        </w:rPr>
        <w:t xml:space="preserve">Теперь о грустном. В наше время такое направление как меценатство постепенно теряет обороты. Несмотря на то, что меценаты еще остались,  их не так много, как раньше. Сейчас в ходу все больше спонсорство, а не меценатство. Люди, делая добро, хотят сами не остаться в убытке, в тени. Государство тут тоже имеет место. </w:t>
      </w:r>
      <w:r w:rsidR="000843BA" w:rsidRPr="00596E15">
        <w:rPr>
          <w:sz w:val="24"/>
        </w:rPr>
        <w:t>Прежде чем деньги пойдут на меценатство, надо заплатить налог. Если бы деньги под мец</w:t>
      </w:r>
      <w:r w:rsidR="001A54DF">
        <w:rPr>
          <w:sz w:val="24"/>
        </w:rPr>
        <w:t>енатство не облагались налогом, то</w:t>
      </w:r>
      <w:r w:rsidR="000843BA" w:rsidRPr="00596E15">
        <w:rPr>
          <w:sz w:val="24"/>
        </w:rPr>
        <w:t xml:space="preserve"> был бы хороший стимул. Но государство посчитало, что это -  "лазейка от уплаты налогов".</w:t>
      </w:r>
      <w:r w:rsidRPr="00596E15">
        <w:rPr>
          <w:sz w:val="24"/>
        </w:rPr>
        <w:t xml:space="preserve"> Вот так – то. А еще не коснулись нищенских зарплат в сфере культуры. Какие зарплаты у артистов </w:t>
      </w:r>
      <w:proofErr w:type="gramStart"/>
      <w:r w:rsidRPr="00596E15">
        <w:rPr>
          <w:sz w:val="24"/>
        </w:rPr>
        <w:t>оперного</w:t>
      </w:r>
      <w:proofErr w:type="gramEnd"/>
      <w:r w:rsidRPr="00596E15">
        <w:rPr>
          <w:sz w:val="24"/>
        </w:rPr>
        <w:t>, например, или у многих преподавателей Консерватории? Тысяч пять примерно. Это все сказывается на затухании меценатства. А на западе это дело как раз набирает обороты. А раньше все наоборот было.</w:t>
      </w:r>
      <w:r w:rsidR="005B35C0" w:rsidRPr="00596E15">
        <w:rPr>
          <w:sz w:val="24"/>
        </w:rPr>
        <w:t xml:space="preserve"> Министр культуры добавила: "На западе меценаты могут построить галереи и музеи, но они будут частными. Почему филармонию никто не строил, если бы можно было спонсоров собрать, рояль купить? Большая часть должна быть государственной, а уже "начинка" может быть частной".</w:t>
      </w:r>
      <w:r w:rsidR="00596E15">
        <w:rPr>
          <w:sz w:val="24"/>
        </w:rPr>
        <w:t xml:space="preserve"> </w:t>
      </w:r>
    </w:p>
    <w:p w:rsidR="00882856" w:rsidRDefault="008A6667" w:rsidP="00F35C68">
      <w:pPr>
        <w:rPr>
          <w:sz w:val="24"/>
        </w:rPr>
      </w:pPr>
      <w:r w:rsidRPr="00596E15">
        <w:rPr>
          <w:sz w:val="24"/>
        </w:rPr>
        <w:t>Но, как я</w:t>
      </w:r>
      <w:r w:rsidR="001A54DF">
        <w:rPr>
          <w:sz w:val="24"/>
        </w:rPr>
        <w:t xml:space="preserve"> уже</w:t>
      </w:r>
      <w:r w:rsidRPr="00596E15">
        <w:rPr>
          <w:sz w:val="24"/>
        </w:rPr>
        <w:t xml:space="preserve"> сказал, меценаты все же еще есть. В Саратовской области в частности. Например:</w:t>
      </w:r>
      <w:r w:rsidR="00596E15">
        <w:rPr>
          <w:sz w:val="24"/>
        </w:rPr>
        <w:t xml:space="preserve"> </w:t>
      </w:r>
    </w:p>
    <w:p w:rsidR="000843BA" w:rsidRPr="00596E15" w:rsidRDefault="008644F5" w:rsidP="00F35C68">
      <w:pPr>
        <w:rPr>
          <w:sz w:val="24"/>
        </w:rPr>
      </w:pPr>
      <w:r>
        <w:rPr>
          <w:sz w:val="24"/>
        </w:rPr>
        <w:t xml:space="preserve">Нельзя не упомянуть Александра </w:t>
      </w:r>
      <w:proofErr w:type="spellStart"/>
      <w:r>
        <w:rPr>
          <w:sz w:val="24"/>
        </w:rPr>
        <w:t>Камаева</w:t>
      </w:r>
      <w:proofErr w:type="spellEnd"/>
      <w:r>
        <w:rPr>
          <w:sz w:val="24"/>
        </w:rPr>
        <w:t xml:space="preserve"> – владельца сетей заведений Эльдорадо, кафе Жигули. Этот человек сделал очень много для нашей области, города Энгельса в частности. Он очень помогает материально художникам и писателям </w:t>
      </w:r>
      <w:proofErr w:type="spellStart"/>
      <w:r>
        <w:rPr>
          <w:sz w:val="24"/>
        </w:rPr>
        <w:t>Энгельсского</w:t>
      </w:r>
      <w:proofErr w:type="spellEnd"/>
      <w:r>
        <w:rPr>
          <w:sz w:val="24"/>
        </w:rPr>
        <w:t xml:space="preserve"> района, за свой счет устанавливает детские площадки в городе,</w:t>
      </w:r>
      <w:r w:rsidR="00882856">
        <w:rPr>
          <w:sz w:val="24"/>
        </w:rPr>
        <w:t xml:space="preserve"> устанавливает памятники в общественных местах (военную технику, например) да и чего только стоят его коллекции, выставленные в «Жигулях» Эти заведения даже можно считать своеобразными музеями.</w:t>
      </w:r>
      <w:r w:rsidR="00597D80">
        <w:rPr>
          <w:sz w:val="24"/>
        </w:rPr>
        <w:t xml:space="preserve"> Приобщение народа к истории – это тоже своего рода меценатство.</w:t>
      </w:r>
      <w:r w:rsidR="00882856">
        <w:rPr>
          <w:sz w:val="24"/>
        </w:rPr>
        <w:t xml:space="preserve"> Можно еще долго перечислять добрые деяния этого человека, но мы идем далее.</w:t>
      </w:r>
    </w:p>
    <w:p w:rsidR="00D442F1" w:rsidRPr="00596E15" w:rsidRDefault="000843BA" w:rsidP="00F35C68">
      <w:pPr>
        <w:rPr>
          <w:sz w:val="24"/>
        </w:rPr>
      </w:pPr>
      <w:r w:rsidRPr="00596E15">
        <w:rPr>
          <w:sz w:val="24"/>
        </w:rPr>
        <w:t>Среди о</w:t>
      </w:r>
      <w:r w:rsidR="008A6667" w:rsidRPr="00596E15">
        <w:rPr>
          <w:sz w:val="24"/>
        </w:rPr>
        <w:t>рганизаций-меценатов региона отмечается</w:t>
      </w:r>
      <w:r w:rsidRPr="00596E15">
        <w:rPr>
          <w:sz w:val="24"/>
        </w:rPr>
        <w:t xml:space="preserve"> "Саратовнефтегаз" (финансирование международного конкурса для одаренных детей им. </w:t>
      </w:r>
      <w:proofErr w:type="spellStart"/>
      <w:r w:rsidRPr="00596E15">
        <w:rPr>
          <w:sz w:val="24"/>
        </w:rPr>
        <w:t>Кнушевицкого</w:t>
      </w:r>
      <w:proofErr w:type="spellEnd"/>
      <w:r w:rsidRPr="00596E15">
        <w:rPr>
          <w:sz w:val="24"/>
        </w:rPr>
        <w:t xml:space="preserve"> в Саратове; поддержка творческой школы в детском лагере, проведение выездных </w:t>
      </w:r>
      <w:r w:rsidR="00882856" w:rsidRPr="00596E15">
        <w:rPr>
          <w:sz w:val="24"/>
        </w:rPr>
        <w:t>планеров</w:t>
      </w:r>
      <w:r w:rsidRPr="00596E15">
        <w:rPr>
          <w:sz w:val="24"/>
        </w:rPr>
        <w:t xml:space="preserve"> художественного училища</w:t>
      </w:r>
      <w:r w:rsidR="005B35C0" w:rsidRPr="00596E15">
        <w:rPr>
          <w:sz w:val="24"/>
        </w:rPr>
        <w:t xml:space="preserve"> и не только это</w:t>
      </w:r>
      <w:r w:rsidRPr="00596E15">
        <w:rPr>
          <w:sz w:val="24"/>
        </w:rPr>
        <w:t>).</w:t>
      </w:r>
      <w:r w:rsidR="00596E15">
        <w:rPr>
          <w:sz w:val="24"/>
        </w:rPr>
        <w:t xml:space="preserve"> </w:t>
      </w:r>
    </w:p>
    <w:p w:rsidR="00CB32F6" w:rsidRPr="00596E15" w:rsidRDefault="005B35C0" w:rsidP="005B35C0">
      <w:pPr>
        <w:rPr>
          <w:sz w:val="24"/>
        </w:rPr>
      </w:pPr>
      <w:r w:rsidRPr="00596E15">
        <w:rPr>
          <w:sz w:val="24"/>
        </w:rPr>
        <w:t xml:space="preserve">11 апреля в Саратовском государственном музее им. А.Н. Радищева состоялось открытие выставки </w:t>
      </w:r>
      <w:r w:rsidR="00882856">
        <w:rPr>
          <w:sz w:val="24"/>
        </w:rPr>
        <w:t>картин из частной коллекции Сергея Курихина. Н</w:t>
      </w:r>
      <w:r w:rsidRPr="00596E15">
        <w:rPr>
          <w:sz w:val="24"/>
        </w:rPr>
        <w:t>а основе этой экспозиции в Саратове планируется создать первый частный художественный музей.</w:t>
      </w:r>
      <w:r w:rsidR="00CB32F6" w:rsidRPr="00596E15">
        <w:rPr>
          <w:sz w:val="24"/>
        </w:rPr>
        <w:t xml:space="preserve"> </w:t>
      </w:r>
    </w:p>
    <w:p w:rsidR="005B35C0" w:rsidRPr="00596E15" w:rsidRDefault="00882856" w:rsidP="005B35C0">
      <w:pPr>
        <w:rPr>
          <w:sz w:val="24"/>
        </w:rPr>
      </w:pPr>
      <w:r>
        <w:rPr>
          <w:sz w:val="24"/>
        </w:rPr>
        <w:lastRenderedPageBreak/>
        <w:t>В прошлом году прошло</w:t>
      </w:r>
      <w:r w:rsidR="00CB32F6" w:rsidRPr="00596E15">
        <w:rPr>
          <w:sz w:val="24"/>
        </w:rPr>
        <w:t xml:space="preserve"> торжественное мероприятие, связанное со стадионом "Спартак". Объект был передан в собственность Саратова. Глава города поблагодарил депутата</w:t>
      </w:r>
      <w:r>
        <w:rPr>
          <w:sz w:val="24"/>
        </w:rPr>
        <w:t>, выкупившего и в</w:t>
      </w:r>
      <w:r w:rsidR="00CB32F6" w:rsidRPr="00596E15">
        <w:rPr>
          <w:sz w:val="24"/>
        </w:rPr>
        <w:t xml:space="preserve">последствии подаривший спортивный стадион </w:t>
      </w:r>
      <w:r w:rsidR="00596E15">
        <w:rPr>
          <w:sz w:val="24"/>
        </w:rPr>
        <w:t>городу</w:t>
      </w:r>
      <w:r w:rsidR="00CB32F6" w:rsidRPr="00596E15">
        <w:rPr>
          <w:sz w:val="24"/>
        </w:rPr>
        <w:t>.</w:t>
      </w:r>
    </w:p>
    <w:p w:rsidR="007F0B78" w:rsidRDefault="00473214" w:rsidP="005B35C0">
      <w:pPr>
        <w:rPr>
          <w:sz w:val="24"/>
        </w:rPr>
      </w:pPr>
      <w:r w:rsidRPr="00596E15">
        <w:rPr>
          <w:sz w:val="24"/>
        </w:rPr>
        <w:t>И</w:t>
      </w:r>
      <w:r w:rsidR="001A54DF">
        <w:rPr>
          <w:sz w:val="24"/>
        </w:rPr>
        <w:t>,</w:t>
      </w:r>
      <w:r w:rsidRPr="00596E15">
        <w:rPr>
          <w:sz w:val="24"/>
        </w:rPr>
        <w:t xml:space="preserve"> все</w:t>
      </w:r>
      <w:r w:rsidR="001A54DF">
        <w:rPr>
          <w:sz w:val="24"/>
        </w:rPr>
        <w:t xml:space="preserve"> -</w:t>
      </w:r>
      <w:r w:rsidRPr="00596E15">
        <w:rPr>
          <w:sz w:val="24"/>
        </w:rPr>
        <w:t xml:space="preserve"> таки, если вести речь конкретно о</w:t>
      </w:r>
      <w:r w:rsidR="00087D61" w:rsidRPr="00596E15">
        <w:rPr>
          <w:sz w:val="24"/>
        </w:rPr>
        <w:t xml:space="preserve"> меценатах, то их </w:t>
      </w:r>
      <w:proofErr w:type="gramStart"/>
      <w:r w:rsidR="00087D61" w:rsidRPr="00596E15">
        <w:rPr>
          <w:sz w:val="24"/>
        </w:rPr>
        <w:t>довольно мало</w:t>
      </w:r>
      <w:proofErr w:type="gramEnd"/>
      <w:r w:rsidR="00087D61" w:rsidRPr="00596E15">
        <w:rPr>
          <w:sz w:val="24"/>
        </w:rPr>
        <w:t>, несмотря на то, что я умолчал о том, что большинство из них предпочитают остаться неизвестными.</w:t>
      </w:r>
      <w:r w:rsidRPr="00596E15">
        <w:rPr>
          <w:sz w:val="24"/>
        </w:rPr>
        <w:t xml:space="preserve"> Но это не значит, что «все очень плохо», хотя могло быть и лучше. Все знают, что благотворителей в стране много и, возможно, недоумевают, когда я говорю несколько иное. Если вспомним сами понятия меценатства, спонсорства и благотворительности, то все встанет на свои места. Благотворителей – да, много. Спонсоров – еще больше. Люди предпочитают помогать материально в основном детским домам, приютам и</w:t>
      </w:r>
      <w:r w:rsidR="00AC52BD">
        <w:rPr>
          <w:sz w:val="24"/>
        </w:rPr>
        <w:t xml:space="preserve"> </w:t>
      </w:r>
      <w:r w:rsidRPr="00596E15">
        <w:rPr>
          <w:sz w:val="24"/>
        </w:rPr>
        <w:t>т.д. Это все, конечно, прекрасно!</w:t>
      </w:r>
      <w:r w:rsidR="000D42B4" w:rsidRPr="00596E15">
        <w:rPr>
          <w:sz w:val="24"/>
        </w:rPr>
        <w:t xml:space="preserve"> Но в</w:t>
      </w:r>
      <w:r w:rsidRPr="00596E15">
        <w:rPr>
          <w:sz w:val="24"/>
        </w:rPr>
        <w:t xml:space="preserve"> науку и культуру, конечно, идет много меньше пожертвований (что меценатством и называется). В заключени</w:t>
      </w:r>
      <w:r w:rsidR="00AC52BD" w:rsidRPr="00596E15">
        <w:rPr>
          <w:sz w:val="24"/>
        </w:rPr>
        <w:t>е</w:t>
      </w:r>
      <w:r w:rsidRPr="00596E15">
        <w:rPr>
          <w:sz w:val="24"/>
        </w:rPr>
        <w:t xml:space="preserve"> процитирую министра культуры Краснощекову С</w:t>
      </w:r>
      <w:r w:rsidR="000D42B4" w:rsidRPr="00596E15">
        <w:rPr>
          <w:sz w:val="24"/>
        </w:rPr>
        <w:t>ветлану</w:t>
      </w:r>
      <w:r w:rsidRPr="00596E15">
        <w:rPr>
          <w:sz w:val="24"/>
        </w:rPr>
        <w:t>: "Что касается нынешнего времени, то культура фиксируется по остаточному принципу. Она остается десертом, от которого можно отказаться. Но культура - имидж, гордость любой страны и региона"</w:t>
      </w: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</w:p>
    <w:p w:rsidR="006A40A2" w:rsidRDefault="006A40A2" w:rsidP="005B35C0">
      <w:pPr>
        <w:rPr>
          <w:sz w:val="24"/>
        </w:rPr>
      </w:pPr>
      <w:r w:rsidRPr="006A40A2">
        <w:rPr>
          <w:sz w:val="24"/>
        </w:rPr>
        <w:lastRenderedPageBreak/>
        <w:t>Использованные ресурсы:</w:t>
      </w:r>
    </w:p>
    <w:p w:rsidR="006323F1" w:rsidRPr="006323F1" w:rsidRDefault="006323F1" w:rsidP="006323F1">
      <w:pPr>
        <w:ind w:firstLine="708"/>
        <w:rPr>
          <w:sz w:val="24"/>
        </w:rPr>
      </w:pPr>
      <w:r w:rsidRPr="006323F1">
        <w:rPr>
          <w:sz w:val="24"/>
        </w:rPr>
        <w:t>wikipedia.org</w:t>
      </w:r>
      <w:bookmarkStart w:id="0" w:name="_GoBack"/>
      <w:bookmarkEnd w:id="0"/>
    </w:p>
    <w:p w:rsidR="006323F1" w:rsidRPr="006323F1" w:rsidRDefault="006323F1" w:rsidP="006323F1">
      <w:pPr>
        <w:ind w:firstLine="708"/>
        <w:rPr>
          <w:sz w:val="24"/>
        </w:rPr>
      </w:pPr>
      <w:r w:rsidRPr="006323F1">
        <w:rPr>
          <w:sz w:val="24"/>
        </w:rPr>
        <w:t>www.vzsar.ru</w:t>
      </w:r>
    </w:p>
    <w:p w:rsidR="006323F1" w:rsidRPr="006323F1" w:rsidRDefault="006323F1" w:rsidP="006323F1">
      <w:pPr>
        <w:ind w:firstLine="708"/>
        <w:rPr>
          <w:sz w:val="24"/>
        </w:rPr>
      </w:pPr>
      <w:r w:rsidRPr="006323F1">
        <w:rPr>
          <w:sz w:val="24"/>
        </w:rPr>
        <w:t>http://apograf.ru</w:t>
      </w:r>
    </w:p>
    <w:p w:rsidR="006A40A2" w:rsidRPr="00596E15" w:rsidRDefault="006323F1" w:rsidP="006323F1">
      <w:pPr>
        <w:ind w:firstLine="708"/>
        <w:rPr>
          <w:sz w:val="24"/>
        </w:rPr>
      </w:pPr>
      <w:r w:rsidRPr="006323F1">
        <w:rPr>
          <w:sz w:val="24"/>
        </w:rPr>
        <w:t>Газета «Аргументы и Факты»</w:t>
      </w:r>
    </w:p>
    <w:sectPr w:rsidR="006A40A2" w:rsidRPr="0059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B"/>
    <w:rsid w:val="00000332"/>
    <w:rsid w:val="000761BE"/>
    <w:rsid w:val="00081088"/>
    <w:rsid w:val="000843BA"/>
    <w:rsid w:val="00087D61"/>
    <w:rsid w:val="000D42B4"/>
    <w:rsid w:val="000E3EEE"/>
    <w:rsid w:val="001A54DF"/>
    <w:rsid w:val="003764C6"/>
    <w:rsid w:val="00420870"/>
    <w:rsid w:val="00473214"/>
    <w:rsid w:val="004C037F"/>
    <w:rsid w:val="00596E15"/>
    <w:rsid w:val="00597D80"/>
    <w:rsid w:val="005B35C0"/>
    <w:rsid w:val="005C5872"/>
    <w:rsid w:val="006323F1"/>
    <w:rsid w:val="00683C03"/>
    <w:rsid w:val="006A40A2"/>
    <w:rsid w:val="00735389"/>
    <w:rsid w:val="007F0B78"/>
    <w:rsid w:val="00863B23"/>
    <w:rsid w:val="008644F5"/>
    <w:rsid w:val="00882856"/>
    <w:rsid w:val="008A6667"/>
    <w:rsid w:val="008E49C2"/>
    <w:rsid w:val="00970CD3"/>
    <w:rsid w:val="00991131"/>
    <w:rsid w:val="00A459EC"/>
    <w:rsid w:val="00A45A2E"/>
    <w:rsid w:val="00AC52BD"/>
    <w:rsid w:val="00B55051"/>
    <w:rsid w:val="00BC16BB"/>
    <w:rsid w:val="00C7124A"/>
    <w:rsid w:val="00CB32F6"/>
    <w:rsid w:val="00CD3C2B"/>
    <w:rsid w:val="00D442F1"/>
    <w:rsid w:val="00E41793"/>
    <w:rsid w:val="00F35C68"/>
    <w:rsid w:val="00F86003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C68"/>
  </w:style>
  <w:style w:type="character" w:styleId="a3">
    <w:name w:val="Hyperlink"/>
    <w:basedOn w:val="a0"/>
    <w:uiPriority w:val="99"/>
    <w:semiHidden/>
    <w:unhideWhenUsed/>
    <w:rsid w:val="00F35C68"/>
    <w:rPr>
      <w:color w:val="0000FF"/>
      <w:u w:val="single"/>
    </w:rPr>
  </w:style>
  <w:style w:type="paragraph" w:styleId="a4">
    <w:name w:val="No Spacing"/>
    <w:uiPriority w:val="1"/>
    <w:qFormat/>
    <w:rsid w:val="00F35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C68"/>
  </w:style>
  <w:style w:type="character" w:styleId="a3">
    <w:name w:val="Hyperlink"/>
    <w:basedOn w:val="a0"/>
    <w:uiPriority w:val="99"/>
    <w:semiHidden/>
    <w:unhideWhenUsed/>
    <w:rsid w:val="00F35C68"/>
    <w:rPr>
      <w:color w:val="0000FF"/>
      <w:u w:val="single"/>
    </w:rPr>
  </w:style>
  <w:style w:type="paragraph" w:styleId="a4">
    <w:name w:val="No Spacing"/>
    <w:uiPriority w:val="1"/>
    <w:qFormat/>
    <w:rsid w:val="00F3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7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4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6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5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1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5%D1%86%D0%B5%D0%BD%D0%B0%D1%82" TargetMode="External"/><Relationship Id="rId5" Type="http://schemas.openxmlformats.org/officeDocument/2006/relationships/hyperlink" Target="http://ru.wikipedia.org/wiki/%D0%9E%D0%BA%D1%82%D0%B0%D0%B2%D0%B8%D0%B0%D0%BD_%D0%90%D0%B2%D0%B3%D1%83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2013-05-20T20:05:00Z</dcterms:created>
  <dcterms:modified xsi:type="dcterms:W3CDTF">2013-05-22T19:13:00Z</dcterms:modified>
</cp:coreProperties>
</file>